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75" w:rsidRPr="00CD715C" w:rsidRDefault="00464775" w:rsidP="00464775">
      <w:pPr>
        <w:pStyle w:val="Texto"/>
        <w:rPr>
          <w:b/>
        </w:rPr>
      </w:pPr>
      <w:bookmarkStart w:id="0" w:name="_GoBack"/>
      <w:bookmarkEnd w:id="0"/>
      <w:r w:rsidRPr="00CD715C">
        <w:rPr>
          <w:b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464775" w:rsidRPr="00CD715C" w:rsidTr="00841374">
        <w:trPr>
          <w:trHeight w:val="20"/>
        </w:trPr>
        <w:tc>
          <w:tcPr>
            <w:tcW w:w="1563" w:type="dxa"/>
            <w:noWrap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4F0FDB" wp14:editId="3A204789">
                  <wp:extent cx="866775" cy="9144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464775" w:rsidRPr="00CD715C" w:rsidRDefault="00464775" w:rsidP="00841374">
            <w:pPr>
              <w:pStyle w:val="Texto"/>
              <w:ind w:firstLine="0"/>
              <w:jc w:val="center"/>
            </w:pPr>
            <w:r w:rsidRPr="00CD715C">
              <w:rPr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6519BB" wp14:editId="5898CEEF">
                  <wp:extent cx="1228725" cy="828675"/>
                  <wp:effectExtent l="0" t="0" r="952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75" w:rsidRPr="005140C3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5140C3">
        <w:rPr>
          <w:b/>
          <w:sz w:val="16"/>
          <w:szCs w:val="16"/>
        </w:rPr>
        <w:t>1. Datos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>1.1. Nombre completo / Denominación o razón social.</w:t>
            </w:r>
          </w:p>
        </w:tc>
      </w:tr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64775" w:rsidRPr="005140C3" w:rsidTr="00841374">
        <w:trPr>
          <w:trHeight w:val="20"/>
        </w:trPr>
        <w:tc>
          <w:tcPr>
            <w:tcW w:w="4517" w:type="dxa"/>
            <w:tcBorders>
              <w:right w:val="single" w:sz="6" w:space="0" w:color="auto"/>
            </w:tcBorders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 xml:space="preserve">1.2. RFC incluyendo la </w:t>
            </w:r>
            <w:proofErr w:type="spellStart"/>
            <w:r w:rsidRPr="005140C3">
              <w:rPr>
                <w:b/>
                <w:sz w:val="16"/>
                <w:szCs w:val="16"/>
              </w:rPr>
              <w:t>homoclave</w:t>
            </w:r>
            <w:proofErr w:type="spellEnd"/>
            <w:r w:rsidRPr="005140C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406505">
              <w:rPr>
                <w:b/>
                <w:sz w:val="16"/>
                <w:szCs w:val="16"/>
              </w:rPr>
              <w:t>1.3. Actividad preponderante.</w:t>
            </w:r>
          </w:p>
        </w:tc>
      </w:tr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1.4. Domicilio para oír y recibir notificaciones.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2646"/>
                <w:tab w:val="left" w:pos="633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Calle</w:t>
            </w:r>
            <w:r w:rsidRPr="007166D9">
              <w:rPr>
                <w:b/>
                <w:sz w:val="16"/>
                <w:szCs w:val="16"/>
              </w:rPr>
              <w:tab/>
              <w:t>Número y/o letra exterior</w:t>
            </w:r>
            <w:r w:rsidRPr="007166D9"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Colonia</w:t>
            </w:r>
            <w:r w:rsidRPr="007166D9">
              <w:rPr>
                <w:b/>
                <w:sz w:val="16"/>
                <w:szCs w:val="16"/>
              </w:rPr>
              <w:tab/>
              <w:t>C.P.</w:t>
            </w:r>
            <w:r w:rsidRPr="007166D9">
              <w:rPr>
                <w:b/>
                <w:sz w:val="16"/>
                <w:szCs w:val="16"/>
              </w:rPr>
              <w:tab/>
              <w:t>Municipio/Delegación</w:t>
            </w:r>
            <w:r w:rsidRPr="007166D9">
              <w:rPr>
                <w:b/>
                <w:sz w:val="16"/>
                <w:szCs w:val="16"/>
              </w:rPr>
              <w:tab/>
              <w:t>Entidad Federativa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7166D9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7166D9">
        <w:rPr>
          <w:b/>
          <w:sz w:val="16"/>
          <w:szCs w:val="16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2.1. Nombre completo.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Apellido paterno</w:t>
            </w:r>
            <w:r w:rsidRPr="007166D9">
              <w:rPr>
                <w:b/>
                <w:sz w:val="16"/>
                <w:szCs w:val="16"/>
              </w:rPr>
              <w:tab/>
              <w:t>Apellido materno</w:t>
            </w:r>
            <w:r w:rsidRPr="007166D9">
              <w:rPr>
                <w:b/>
                <w:sz w:val="16"/>
                <w:szCs w:val="16"/>
              </w:rPr>
              <w:tab/>
              <w:t>Nombre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 xml:space="preserve">2.2. RFC incluyendo la </w:t>
            </w:r>
            <w:proofErr w:type="spellStart"/>
            <w:r w:rsidRPr="007166D9">
              <w:rPr>
                <w:b/>
                <w:sz w:val="16"/>
                <w:szCs w:val="16"/>
              </w:rPr>
              <w:t>homoclave</w:t>
            </w:r>
            <w:proofErr w:type="spellEnd"/>
            <w:r w:rsidRPr="007166D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B334F5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B334F5">
        <w:rPr>
          <w:b/>
          <w:sz w:val="16"/>
          <w:szCs w:val="16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3.1. Persona(s) autorizada(s) para oír y recibir notificaciones.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Apellido paterno</w:t>
            </w:r>
            <w:r w:rsidRPr="00B334F5">
              <w:rPr>
                <w:b/>
                <w:sz w:val="16"/>
                <w:szCs w:val="16"/>
              </w:rPr>
              <w:tab/>
              <w:t>Apellido materno</w:t>
            </w:r>
            <w:r w:rsidRPr="00B334F5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 xml:space="preserve">3.2. RFC incluyendo la </w:t>
            </w:r>
            <w:proofErr w:type="spellStart"/>
            <w:r w:rsidRPr="00B334F5">
              <w:rPr>
                <w:b/>
                <w:sz w:val="16"/>
                <w:szCs w:val="16"/>
              </w:rPr>
              <w:t>homoclave</w:t>
            </w:r>
            <w:proofErr w:type="spellEnd"/>
            <w:r w:rsidRPr="00B334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Teléfono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Correo electrónico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</w:tr>
      <w:tr w:rsidR="00464775" w:rsidRPr="00B334F5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B334F5">
              <w:rPr>
                <w:b/>
                <w:sz w:val="16"/>
                <w:szCs w:val="16"/>
                <w:lang w:val="es-MX"/>
              </w:rPr>
              <w:t>4. Supuesto de rectificación:</w:t>
            </w:r>
          </w:p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B334F5">
              <w:rPr>
                <w:sz w:val="16"/>
                <w:szCs w:val="16"/>
                <w:lang w:val="es-MX"/>
              </w:rPr>
              <w:t>Marcar con una “X” la opción u opciones correspondientes, según sea el caso.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 xml:space="preserve">I.- </w:t>
            </w:r>
            <w:r w:rsidRPr="00C5573F">
              <w:rPr>
                <w:sz w:val="16"/>
                <w:szCs w:val="16"/>
                <w:lang w:val="es-MX"/>
              </w:rPr>
              <w:t xml:space="preserve">A consecuencia de la rectificación solicitada, se genera un pago de lo indebido y en el pedimento conste el pago en efectivo, conforme al Anexo 22, Apéndice 13, con excepción de aquellos que deriven de la aplicación de preferencias arancelarias emanados de Acuerdos, Convenios o Tratados Internacionales de Libre Comercio vigentes, suscritos por México; aranceles de un PROSEC, siempre que a la fecha de la operación original el importador hubiese contado con la autorización del Programa respectivo, para el sector del que se trate; la tasa de </w:t>
            </w:r>
            <w:smartTag w:uri="urn:schemas-microsoft-com:office:smarttags" w:element="PersonName">
              <w:smartTagPr>
                <w:attr w:name="ProductID" w:val="la LIGIE"/>
              </w:smartTagPr>
              <w:r w:rsidRPr="00C5573F">
                <w:rPr>
                  <w:sz w:val="16"/>
                  <w:szCs w:val="16"/>
                  <w:lang w:val="es-MX"/>
                </w:rPr>
                <w:t>la LIGIE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artículo 47, quinto párrafo,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5573F">
                <w:rPr>
                  <w:sz w:val="16"/>
                  <w:szCs w:val="16"/>
                  <w:lang w:val="es-MX"/>
                </w:rPr>
                <w:t>la Ley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arancel preferencial otorgado al amparo de un cupo, siempre que la rectificación se efectué dentro de la vigencia del respectivo cupo; una resolución final emitida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C5573F">
                <w:rPr>
                  <w:sz w:val="16"/>
                  <w:szCs w:val="16"/>
                  <w:lang w:val="es-MX"/>
                </w:rPr>
                <w:t>la SE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 en materia de prácticas desleales de comercio internacional, en la que se determine que una cuota compensatoria ha sido revocada, o bien, que la mercancía de que se trate, no fue materia de la respectiva investigación; un contrato en donde se desprenda que el precio final se podrá definir con datos que se conocerán con posterioridad a la importación, para mercancías identificadas en el Anexo 14.</w:t>
            </w:r>
          </w:p>
        </w:tc>
      </w:tr>
    </w:tbl>
    <w:p w:rsidR="00464775" w:rsidRPr="00CD715C" w:rsidRDefault="00464775" w:rsidP="00464775">
      <w:pPr>
        <w:pStyle w:val="Texto"/>
        <w:spacing w:after="26" w:line="1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II.-</w:t>
            </w:r>
            <w:r w:rsidRPr="00C5573F">
              <w:rPr>
                <w:sz w:val="16"/>
                <w:szCs w:val="16"/>
                <w:lang w:val="es-MX"/>
              </w:rPr>
              <w:t xml:space="preserve"> Cambio de régimen aduanero de las mercancías.</w:t>
            </w: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nil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III.-</w:t>
            </w:r>
            <w:r w:rsidRPr="00C5573F">
              <w:rPr>
                <w:sz w:val="16"/>
                <w:szCs w:val="16"/>
                <w:lang w:val="es-MX"/>
              </w:rPr>
              <w:t xml:space="preserve"> Datos de identificación de vehículos con NIV, que se clasifiquen en las sub-partidas 8703.21, 8703.22, 8703.23, 8703.24, 8703.31, 8703.32, 8703.33, 8703.90, 8704.21, 8704.22, 8704.23, 8704.31 y 8704.32.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464775" w:rsidRPr="006D6655" w:rsidTr="00841374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 Datos a rectificar para pedimento: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5.4 Debe decir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6. Señalar la causa del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7. Enlistar la documentación que sustente el error en el pedimento(s) o la justificación de la rectificación: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8. Describir la forma en que la documentación adjunta acredita 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9. Indicar el monto de la operación u operaciones.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10. Manifestar las razones de negocio que motivan la solicitud.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DD2EB6" w:rsidRDefault="00464775" w:rsidP="00464775">
      <w:pPr>
        <w:pStyle w:val="Texto"/>
        <w:spacing w:after="54"/>
        <w:rPr>
          <w:sz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11. Marcar con una “X” la opción correspondiente, según sea el caso.</w:t>
            </w: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En caso afirmativo describir la situación en la que se encuentra.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 xml:space="preserve">11.1. </w:t>
            </w:r>
            <w:r w:rsidRPr="00594A92">
              <w:rPr>
                <w:b/>
                <w:sz w:val="16"/>
                <w:szCs w:val="16"/>
              </w:rPr>
              <w:tab/>
              <w:t>La promoción ha sido previamente planteada ante la misma autoridad u otra distinta.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sz w:val="16"/>
                <w:szCs w:val="16"/>
              </w:rPr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11.2.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La promoción ha sido objeto de algún proceso administrativo o judicial.</w:t>
            </w:r>
            <w:r w:rsidRPr="00594A92">
              <w:rPr>
                <w:sz w:val="16"/>
                <w:szCs w:val="16"/>
              </w:rPr>
              <w:t xml:space="preserve"> 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11.3.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sujeto al ejercicio de las facultades de comprobación por parte de la SHCP.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11.4.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dentro del plazo para que las autoridades fiscales emitan la resolución.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DD2EB6">
      <w:pPr>
        <w:pStyle w:val="Texto"/>
        <w:spacing w:after="0"/>
      </w:pPr>
      <w:r w:rsidRPr="00CD715C"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  <w:vAlign w:val="center"/>
          </w:tcPr>
          <w:p w:rsidR="00464775" w:rsidRPr="00594A92" w:rsidRDefault="00464775" w:rsidP="00DD2EB6">
            <w:pPr>
              <w:pStyle w:val="Texto"/>
              <w:spacing w:after="0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  <w:vAlign w:val="center"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jc w:val="center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Nombre y firma del solicitante o del representante legal</w:t>
            </w:r>
          </w:p>
        </w:tc>
      </w:tr>
    </w:tbl>
    <w:p w:rsidR="00464775" w:rsidRPr="00CD715C" w:rsidRDefault="00464775" w:rsidP="00464775">
      <w:pPr>
        <w:pStyle w:val="Texto"/>
        <w:spacing w:before="20" w:after="27"/>
        <w:ind w:firstLine="0"/>
        <w:jc w:val="center"/>
        <w:rPr>
          <w:b/>
        </w:rPr>
      </w:pPr>
      <w:r w:rsidRPr="00CD715C">
        <w:rPr>
          <w:b/>
        </w:rPr>
        <w:lastRenderedPageBreak/>
        <w:t>INSTRUCCIONES</w:t>
      </w: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Información que debe proporcionarse en cada campo: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Se deberá señalar los datos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Indicar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 xml:space="preserve"> o número de identificación en caso de residentes en el extranjero.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Describir detalladamente las actividades a las que se dedica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el domicilio para recibir notificaciones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que hubiere, se deberá asentar los datos del representante legal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2.2.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de que hubiere, se deberán asentar los datos de la (s) persona(s) autorizada(s) para oír y recibir notificaciones, en términos del artículo 19 del CFF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3.2.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4.</w:t>
            </w:r>
            <w:r w:rsidRPr="00772C78">
              <w:rPr>
                <w:sz w:val="16"/>
                <w:szCs w:val="16"/>
                <w:lang w:val="es-MX"/>
              </w:rPr>
              <w:tab/>
              <w:t>Se deberá seleccionar el supuesto por el que se solicita la rectificación correspondiente</w:t>
            </w:r>
            <w:r w:rsidRPr="00772C78">
              <w:rPr>
                <w:sz w:val="16"/>
                <w:szCs w:val="16"/>
              </w:rPr>
              <w:t xml:space="preserve"> (En caso de estar en el supuesto de la fracción I, se sugiere consultar las excepciones conforme a lo dispuesto en la regla 6.1.1.)</w:t>
            </w:r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este campo se señalan los datos del o los pedimentos que se quiere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5.1.</w:t>
            </w:r>
            <w:r w:rsidRPr="00772C78">
              <w:rPr>
                <w:sz w:val="16"/>
                <w:szCs w:val="16"/>
                <w:lang w:val="es-MX"/>
              </w:rPr>
              <w:tab/>
              <w:t>Se deberá asentar el o los números de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5.2.</w:t>
            </w:r>
            <w:r w:rsidRPr="00772C78">
              <w:rPr>
                <w:sz w:val="16"/>
                <w:szCs w:val="16"/>
                <w:lang w:val="es-MX"/>
              </w:rPr>
              <w:tab/>
              <w:t>Se describirán los campos del o los pedimentos a rectificar, indicando su ubicación y descripción.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5.3.</w:t>
            </w:r>
            <w:r w:rsidRPr="00772C78">
              <w:rPr>
                <w:sz w:val="16"/>
                <w:szCs w:val="16"/>
                <w:lang w:val="es-MX"/>
              </w:rPr>
              <w:tab/>
              <w:t>Se transcribirá la información que actualmente se encuentra descrita en el campo del o los pedimentos objeto de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5.4.</w:t>
            </w:r>
            <w:r w:rsidRPr="00772C78">
              <w:rPr>
                <w:sz w:val="16"/>
                <w:szCs w:val="16"/>
                <w:lang w:val="es-MX"/>
              </w:rPr>
              <w:tab/>
              <w:t>Se manifestará la información con la que se pretenda sustituir a la expresada en el presente formato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6.</w:t>
            </w:r>
            <w:r w:rsidRPr="00772C78">
              <w:rPr>
                <w:sz w:val="16"/>
                <w:szCs w:val="16"/>
                <w:lang w:val="es-MX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7.</w:t>
            </w:r>
            <w:r w:rsidRPr="00772C78">
              <w:rPr>
                <w:sz w:val="16"/>
                <w:szCs w:val="16"/>
                <w:lang w:val="es-MX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8.</w:t>
            </w:r>
            <w:r w:rsidRPr="00772C78">
              <w:rPr>
                <w:sz w:val="16"/>
                <w:szCs w:val="16"/>
                <w:lang w:val="es-MX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9.</w:t>
            </w:r>
            <w:r w:rsidRPr="00772C78">
              <w:rPr>
                <w:sz w:val="16"/>
                <w:szCs w:val="16"/>
                <w:lang w:val="es-MX"/>
              </w:rPr>
              <w:tab/>
              <w:t>Indicar el valor de la operación u operaciones relacionadas con el o los pedimentos objetos a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10.</w:t>
            </w:r>
            <w:r w:rsidRPr="00772C78">
              <w:rPr>
                <w:sz w:val="16"/>
                <w:szCs w:val="16"/>
                <w:lang w:val="es-MX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</w:t>
            </w:r>
            <w:r w:rsidRPr="00772C78">
              <w:rPr>
                <w:sz w:val="16"/>
                <w:szCs w:val="16"/>
                <w:lang w:val="es-MX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previamente planteados ante la misma autoridad u otra distinta.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dentro del plazo para que las autoridades fiscales emitan la resolución a que se refiere el artículo 50 del CFF.</w:t>
            </w:r>
          </w:p>
        </w:tc>
      </w:tr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Documentos que deberán anexarse: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a.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 xml:space="preserve">Copia simple del instrumento notarial, del cual se desprenda que la persona que firma la solicitud de rectificación, se encuentra facultada para llevar a cabo los trámites correspondientes ante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772C78">
                <w:rPr>
                  <w:sz w:val="16"/>
                  <w:szCs w:val="16"/>
                </w:rPr>
                <w:t>la Autoridad</w:t>
              </w:r>
            </w:smartTag>
            <w:r w:rsidRPr="00772C78">
              <w:rPr>
                <w:sz w:val="16"/>
                <w:szCs w:val="16"/>
              </w:rPr>
              <w:t xml:space="preserve"> respectiva.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b.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>Copia simple del documento oficial en donde aparezca el nombre, fotografía y firma, que coincida con el perfil físico del representante legal.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c</w:t>
            </w:r>
            <w:r w:rsidRPr="00772C78">
              <w:rPr>
                <w:sz w:val="16"/>
                <w:szCs w:val="16"/>
                <w:lang w:val="es-MX"/>
              </w:rPr>
              <w:t>.</w:t>
            </w:r>
            <w:r w:rsidRPr="00772C78">
              <w:rPr>
                <w:sz w:val="16"/>
                <w:szCs w:val="16"/>
                <w:lang w:val="es-MX"/>
              </w:rPr>
              <w:tab/>
              <w:t>Copia simple de la(s) factura(s) que amparen las mercancías descritas en el o los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d.</w:t>
            </w:r>
            <w:r w:rsidRPr="00772C78">
              <w:rPr>
                <w:sz w:val="16"/>
                <w:szCs w:val="16"/>
                <w:lang w:val="es-MX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sz w:val="16"/>
                <w:szCs w:val="16"/>
                <w:lang w:val="es-MX"/>
              </w:rPr>
              <w:t xml:space="preserve">Para cualquier aclaración en el llenado de este formato, podrá obtener información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 o al 01 55 627 22 728 del resto del país, o bien, acudir a los Módulos de Servicios Tributarios al Contribuyente de las ADSC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México, o al 01 55 88 52 22 22 del resto del país.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5"/>
    <w:rsid w:val="00306299"/>
    <w:rsid w:val="00464775"/>
    <w:rsid w:val="00503BB9"/>
    <w:rsid w:val="00A9059E"/>
    <w:rsid w:val="00CB5CD1"/>
    <w:rsid w:val="00D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BDDE4-4E7C-47C7-A7F6-05B2A17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6477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6477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Anuhar Perez Romero</dc:creator>
  <cp:keywords/>
  <dc:description/>
  <cp:lastModifiedBy>Brenda Itzel Silva Martinez</cp:lastModifiedBy>
  <cp:revision>2</cp:revision>
  <dcterms:created xsi:type="dcterms:W3CDTF">2019-02-21T23:33:00Z</dcterms:created>
  <dcterms:modified xsi:type="dcterms:W3CDTF">2019-02-21T23:33:00Z</dcterms:modified>
</cp:coreProperties>
</file>